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3225"/>
        <w:gridCol w:w="1541"/>
        <w:gridCol w:w="1613"/>
        <w:gridCol w:w="1225"/>
        <w:gridCol w:w="1243"/>
        <w:gridCol w:w="1759"/>
        <w:gridCol w:w="1022"/>
        <w:gridCol w:w="993"/>
        <w:gridCol w:w="1212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32110174415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 шт.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 xml:space="preserve">в течение 15 дней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354553,00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04.05.2021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«Профимед»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353722,19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 г.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Повязка раневая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шт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Повязка раневая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Повязка раневая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82,10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Лейкопластырь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Лейкопластырь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 марлевый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213,64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213,95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 хирургическая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Бахилы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пар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Перчатки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5000 пар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Перчатки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3000 пар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32110203143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казание услуг по проведению флюорографического обследования органов грудной клетки проживающих  КОГБУСО «Климковский психоневрологический интернат»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PGothic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MS PGothic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372 человека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840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течении 15 календарных дней с даты заключения договора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262500,00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11.05</w:t>
            </w:r>
            <w:r>
              <w:rPr>
                <w:rFonts w:ascii="Times New Roman" w:hAnsi="Times New Roman"/>
                <w:sz w:val="20"/>
                <w:szCs w:val="20"/>
              </w:rPr>
              <w:t>.2021 г.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ООО  «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Центр медицинских осмотров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148428,00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right" w:pos="10195" w:leader="dot"/>
              </w:tabs>
              <w:spacing w:before="0" w:after="1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right" w:pos="10195" w:leader="dot"/>
              </w:tabs>
              <w:spacing w:before="0" w:after="160"/>
              <w:contextualSpacing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399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 2021 г.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32110257151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Бензобарбитал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 упак.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течение 21 (двадцати одного) календарного дня  с даты заключения договора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  <w:t>1092300,50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31.05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Аптека-219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646345,00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103,00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Июль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420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Галоперидол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74,00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Галоперидол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53,00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Карбамазепин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 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187,10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Перициазин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277,80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Тригексифенидил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 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20,30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Кветиапин            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3600,00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Тиоридазин                                 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 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451,90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Эналаприл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 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9,90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32110252528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 упак.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течение 21 (двадцати одного) календарного дня  с даты заключения договора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  <w:t>1347294,00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31.05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Высокие технологии фармацевтики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1080792,00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259,60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Июль</w:t>
            </w:r>
            <w:bookmarkStart w:id="1" w:name="__DdeLink__3826_554042759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  <w:bookmarkEnd w:id="1"/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Хлорпротиксен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1334 упак.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за май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LibreOffice/6.3.4.2$Windows_x86 LibreOffice_project/60da17e045e08f1793c57c00ba83cdfce946d0aa</Application>
  <Pages>3</Pages>
  <Words>344</Words>
  <Characters>2178</Characters>
  <CharactersWithSpaces>2464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2021-07-09T15:25:42Z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